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A9A30">
      <w:pPr>
        <w:widowControl w:val="0"/>
        <w:adjustRightInd/>
        <w:snapToGrid/>
        <w:spacing w:after="0" w:line="36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对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中国地方政府信用评级结果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的政府管理</w:t>
      </w:r>
    </w:p>
    <w:p w14:paraId="2D05A7AD">
      <w:pPr>
        <w:widowControl w:val="0"/>
        <w:adjustRightInd/>
        <w:snapToGrid/>
        <w:spacing w:after="0" w:line="36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分析</w:t>
      </w:r>
      <w:bookmarkEnd w:id="0"/>
    </w:p>
    <w:p w14:paraId="3C3B5777">
      <w:pPr>
        <w:widowControl w:val="0"/>
        <w:adjustRightInd/>
        <w:snapToGrid/>
        <w:spacing w:after="0" w:line="36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649BF5DC">
      <w:pPr>
        <w:widowControl w:val="0"/>
        <w:adjustRightInd/>
        <w:snapToGrid/>
        <w:spacing w:after="0"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财政系统有序运行需要有效的政府治理来支撑，只有实现了政府治理现代化，才能最终实现国家治理的现代化，因此政府信用评级过程中需要对政府治理能力做出有效评估。推进政府治理现代化需要进一步完善政府治理分权化、民主化、科学化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法治化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。但从目前我国政府治理的现状来看，还存在诸多方面的不足，具体表现为：（1）制度性腐败和侵害公民权利的现象时有发生，民众对政府的公信力产生了质疑，政府权威也因此弱化。（2）政府公开的内容十分有限、政府公开的方式和渠道过少、关于政府信息公开的法律和制度欠缺、政府公开的内容报喜不报忧等。（3）政府机构改革过程中仍存在许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亟须解决的问题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，民众政治参与程度不足。（4）政府治理制度不完善，包括制度虚设、制度空缺和制度低效等。因此，要进一步深化改革，转变职能，努力提高政府治理现代化水平，适应我国财政金融发展的需要。</w:t>
      </w:r>
    </w:p>
    <w:p w14:paraId="4E33E7F7">
      <w:pPr>
        <w:widowControl w:val="0"/>
        <w:adjustRightInd/>
        <w:snapToGrid/>
        <w:spacing w:after="0"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从政府治理方面对地方政府进行考察，总体来看，2016年东部地区的政府治理程度高于中西部地区，在政府治理一级指标综合评价前10位中，东部地区占5席，西部占2席，从具体省份来看（见图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），山东、安徽、江苏、广东和北京位居前五位，甘肃、辽宁、青海、海南和吉林位居后五位。与经济、财政和金融指标结果相比，政府治理指标的差距相对较小，经济发达地区并没有在政府治理方面显现出较强的优势。从单项指标来看，经济发展水平较高的省份也是腐败案件频发的省份。</w:t>
      </w:r>
    </w:p>
    <w:p w14:paraId="3856CFEA">
      <w:pPr>
        <w:pStyle w:val="4"/>
        <w:ind w:firstLine="0" w:firstLineChars="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0" distR="0">
            <wp:extent cx="4424680" cy="3238500"/>
            <wp:effectExtent l="19050" t="19050" r="13970" b="19050"/>
            <wp:docPr id="273" name="图片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" name="图片 27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25126" cy="32385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BEB905F">
      <w:pPr>
        <w:widowControl w:val="0"/>
        <w:adjustRightInd/>
        <w:snapToGrid/>
        <w:spacing w:after="0" w:line="36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图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1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2016年我国省级政府治理指标得分</w:t>
      </w:r>
    </w:p>
    <w:p w14:paraId="667019F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3920EE"/>
    <w:rsid w:val="3539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准正文"/>
    <w:basedOn w:val="1"/>
    <w:qFormat/>
    <w:uiPriority w:val="0"/>
    <w:pPr>
      <w:spacing w:after="0" w:line="360" w:lineRule="auto"/>
      <w:ind w:firstLine="200" w:firstLineChars="200"/>
    </w:pPr>
    <w:rPr>
      <w:rFonts w:ascii="宋体" w:eastAsia="宋体" w:cs="宋体" w:hAnsiTheme="minorHAnsi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2024-12-23T08:11:00Z</dcterms:created>
  <dc:creator>Roman.</dc:creator>
  <cp:lastModifiedBy>Roman.</cp:lastModifiedBy>
  <dcterms:modified xsi:type="dcterms:W3CDTF">2024-12-23T08:13:36Z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8C646C41E0E3403E827414F5EAAD1166_11</vt:lpwstr>
  </property>
  <property fmtid="{D5CDD505-2E9C-101B-9397-08002B2CF9AE}" pid="4" name="KSOTemplateDocerSaveRecord">
    <vt:lpwstr>eyJoZGlkIjoiNTZmMDJkNjg1Mjg4MWE5MGJmMDM0N2I3N2FiMjQyNmQiLCJ1c2VySWQiOiI0MTA3MjgzMTYifQ==</vt:lpwstr>
  </property>
</Properties>
</file>