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C583EA" w14:textId="041105D7" w:rsidR="00254B22" w:rsidRDefault="00000000">
      <w:pPr>
        <w:jc w:val="center"/>
        <w:rPr>
          <w:b/>
          <w:bCs/>
          <w:sz w:val="44"/>
          <w:szCs w:val="44"/>
        </w:rPr>
      </w:pPr>
      <w:r>
        <w:rPr>
          <w:rFonts w:hint="eastAsia"/>
          <w:b/>
          <w:bCs/>
          <w:sz w:val="44"/>
          <w:szCs w:val="44"/>
        </w:rPr>
        <w:t>对我国地方政府信用评级研究的政策建议</w:t>
      </w:r>
      <w:r w:rsidR="00263D03">
        <w:rPr>
          <w:rFonts w:hint="eastAsia"/>
          <w:b/>
          <w:bCs/>
          <w:sz w:val="44"/>
          <w:szCs w:val="44"/>
        </w:rPr>
        <w:t>-</w:t>
      </w:r>
      <w:r w:rsidR="00263D03" w:rsidRPr="00263D03">
        <w:rPr>
          <w:rFonts w:hint="eastAsia"/>
          <w:b/>
          <w:bCs/>
          <w:sz w:val="44"/>
          <w:szCs w:val="44"/>
        </w:rPr>
        <w:t>完善地方政府债务管理</w:t>
      </w:r>
    </w:p>
    <w:p w14:paraId="60C6998A" w14:textId="77777777" w:rsidR="00254B22" w:rsidRDefault="00254B22">
      <w:pPr>
        <w:jc w:val="center"/>
        <w:rPr>
          <w:b/>
          <w:bCs/>
          <w:sz w:val="44"/>
          <w:szCs w:val="44"/>
        </w:rPr>
      </w:pPr>
    </w:p>
    <w:p w14:paraId="3F7FE851" w14:textId="77777777" w:rsidR="00254B22" w:rsidRDefault="00000000">
      <w:pPr>
        <w:spacing w:line="360" w:lineRule="auto"/>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政府债务管理是指以公债发行、转让、市场营运和兑付过程中的经济关系及其协调方式为研究对象，同时也包括政府为控制债务的规模和构成、调整公债购买主体的结构、选择适当的公债期限结构和利率水平而采取的一系列的措施。从实践过程中可以发现，我国政府对公债缺乏精细化管理，在国债发行以及存量管理过程中，仍存在着发行成本偏高、期限结构不合理、缺乏与货币政策协调配合等问题。而对于地方政府债务管理而言，其管理体系与框架更是在探索与完善过程中，从银行间债券市场，地方政府地方债的发行节奏、规模与期限的组合来看，仍然缺乏对最优适度规模以及未来基准利率走势等问题的判断，其信用利差情况难以客观反映地方政府的真实信用状况。因此应加快构建科学、规范、合理的地方政府管理体系与管理细则，在债务发行、存量债务管理、债务偿还和债务风险监测等方面加强管理的科学性与规范性。</w:t>
      </w:r>
    </w:p>
    <w:p w14:paraId="290046C4" w14:textId="77777777" w:rsidR="00254B22" w:rsidRDefault="00000000">
      <w:pPr>
        <w:spacing w:line="360" w:lineRule="auto"/>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其中对于地方政府债务发行而言，应建立债务</w:t>
      </w:r>
      <w:proofErr w:type="gramStart"/>
      <w:r>
        <w:rPr>
          <w:rFonts w:ascii="仿宋_GB2312" w:eastAsia="仿宋_GB2312" w:hAnsi="仿宋_GB2312" w:cs="仿宋_GB2312" w:hint="eastAsia"/>
          <w:sz w:val="32"/>
          <w:szCs w:val="32"/>
        </w:rPr>
        <w:t>适度发行</w:t>
      </w:r>
      <w:proofErr w:type="gramEnd"/>
      <w:r>
        <w:rPr>
          <w:rFonts w:ascii="仿宋_GB2312" w:eastAsia="仿宋_GB2312" w:hAnsi="仿宋_GB2312" w:cs="仿宋_GB2312" w:hint="eastAsia"/>
          <w:sz w:val="32"/>
          <w:szCs w:val="32"/>
        </w:rPr>
        <w:t>规模的测算模型，在充分考虑财政可持续性、财政政策有效性以及经济发展最大化的基础上合理决定年度赤字规模以及与债务余额的动态关系。其中在模型中应重点关注三个方</w:t>
      </w:r>
      <w:r>
        <w:rPr>
          <w:rFonts w:ascii="仿宋_GB2312" w:eastAsia="仿宋_GB2312" w:hAnsi="仿宋_GB2312" w:cs="仿宋_GB2312" w:hint="eastAsia"/>
          <w:sz w:val="32"/>
          <w:szCs w:val="32"/>
        </w:rPr>
        <w:lastRenderedPageBreak/>
        <w:t>面：一是未来20年债务负担预测以及受外部和政策冲击的脆弱性；二是根据我国政策与体制环境制定债务负担警戒值，并据此进行外部债务压力的风险评估；三是降低债务风险的关键手段。在债务发行过程中，在对未来利率走势判断、财政支出需求、流动性风险最小化等约束条件下，决定最优的债务期限结构以及利率结构，借用“敏感性分析”方法，降低不确定因素的影响，对关键性指标设置预测值大小不同的多种情景，测算各种情景中财政可持续性水平，减少不确定性对评估结果的扭曲，提高结果的准确性，增强债务调整的针对性。</w:t>
      </w:r>
    </w:p>
    <w:p w14:paraId="0AA790CB" w14:textId="77777777" w:rsidR="00254B22" w:rsidRDefault="00000000">
      <w:pPr>
        <w:spacing w:line="360" w:lineRule="auto"/>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对于债务的风险管理而言，自2016年以来，各地省市陆续出台了《地方政府债务风险评估和预警暂行办法》，其中预警指标主要包括债务率、新增债务率、偿债率、逾期债务率和综合债务率，对这些指标设定一定阈值（根据政策进行动态调整），财政部门定期进行测算并公布预警和风险提示名单，对超过警戒</w:t>
      </w:r>
      <w:proofErr w:type="gramStart"/>
      <w:r>
        <w:rPr>
          <w:rFonts w:ascii="仿宋_GB2312" w:eastAsia="仿宋_GB2312" w:hAnsi="仿宋_GB2312" w:cs="仿宋_GB2312" w:hint="eastAsia"/>
          <w:sz w:val="32"/>
          <w:szCs w:val="32"/>
        </w:rPr>
        <w:t>值地区</w:t>
      </w:r>
      <w:proofErr w:type="gramEnd"/>
      <w:r>
        <w:rPr>
          <w:rFonts w:ascii="仿宋_GB2312" w:eastAsia="仿宋_GB2312" w:hAnsi="仿宋_GB2312" w:cs="仿宋_GB2312" w:hint="eastAsia"/>
          <w:sz w:val="32"/>
          <w:szCs w:val="32"/>
        </w:rPr>
        <w:t>的举债行为采取限制措施。当前各地的预警机制存在以下问题：一是侧重对存量债务偿还风险的预警，忽视了对新增债务带来的潜在风险预警。笔者认为，信用风险预警机制应“两手抓”，既能预警存量债务能否按期偿还，也能预警新增债务产生的增量风险，如此才能更好地控制债务规模，做好财政规划和其他应急措施以应对潜在危机事件。二是预警指标体系较为单一，只关注债务类</w:t>
      </w:r>
      <w:r>
        <w:rPr>
          <w:rFonts w:ascii="仿宋_GB2312" w:eastAsia="仿宋_GB2312" w:hAnsi="仿宋_GB2312" w:cs="仿宋_GB2312" w:hint="eastAsia"/>
          <w:sz w:val="32"/>
          <w:szCs w:val="32"/>
        </w:rPr>
        <w:lastRenderedPageBreak/>
        <w:t>指标，而忽视经济发展、财政收支、制度环境等潜在又具有重大影响的非债务类指标。笔者认为，非债务类指标对债务风险的影响具有滞后性，通常是债务类指标的先行指标。做好对非债务类指标的统计分析工作，并基于此建立预警指标体系，能够更好地预测未来的潜在债务风险。三是尚缺乏地方债总量层面的预警机制，不能对总体地方债务风险进行有效调控。当前各省建立预警机制主要针对市、县两级政府债务，由省级政府根据预警结果对市、县政府债务采取适当措施。但缺乏相应机制对各省级政府的债务进行有效预警，而实际上，中央政府控制地方债务风险的激励才是最强的。</w:t>
      </w:r>
    </w:p>
    <w:p w14:paraId="597410D4" w14:textId="1C19C055" w:rsidR="00254B22" w:rsidRDefault="00254B22">
      <w:pPr>
        <w:spacing w:line="360" w:lineRule="auto"/>
        <w:ind w:firstLineChars="200" w:firstLine="643"/>
        <w:rPr>
          <w:rFonts w:ascii="仿宋_GB2312" w:eastAsia="仿宋_GB2312" w:hAnsi="仿宋_GB2312" w:cs="仿宋_GB2312" w:hint="eastAsia"/>
          <w:b/>
          <w:bCs/>
          <w:sz w:val="32"/>
          <w:szCs w:val="32"/>
        </w:rPr>
      </w:pPr>
    </w:p>
    <w:sectPr w:rsidR="00254B2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仿宋"/>
    <w:charset w:val="86"/>
    <w:family w:val="auto"/>
    <w:pitch w:val="default"/>
    <w:sig w:usb0="00000001" w:usb1="080E0000" w:usb2="0000000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4B1D5A"/>
    <w:multiLevelType w:val="multilevel"/>
    <w:tmpl w:val="694B1D5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15645638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4"/>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69984EF6"/>
    <w:rsid w:val="001B7FBE"/>
    <w:rsid w:val="00254B22"/>
    <w:rsid w:val="00263D03"/>
    <w:rsid w:val="69984E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B4E889"/>
  <w15:docId w15:val="{0C5AB22A-91F4-4AE8-BE36-4259CCA21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unhideWhenUsed="1" w:qFormat="1"/>
    <w:lsdException w:name="caption" w:semiHidden="1" w:unhideWhenUsed="1" w:qFormat="1"/>
    <w:lsdException w:name="annotation reference" w:uiPriority="99"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3">
    <w:name w:val="heading 3"/>
    <w:basedOn w:val="a"/>
    <w:next w:val="a"/>
    <w:uiPriority w:val="9"/>
    <w:qFormat/>
    <w:pPr>
      <w:keepNext/>
      <w:keepLines/>
      <w:spacing w:before="260" w:after="260" w:line="416" w:lineRule="auto"/>
      <w:outlineLvl w:val="2"/>
    </w:pPr>
    <w:rPr>
      <w:rFonts w:ascii="Calibri" w:eastAsia="宋体" w:hAnsi="Calibri"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unhideWhenUsed/>
    <w:qFormat/>
    <w:rPr>
      <w:rFonts w:ascii="Calibri" w:eastAsia="宋体" w:hAnsi="Calibri" w:cs="Times New Roman"/>
    </w:rPr>
  </w:style>
  <w:style w:type="character" w:styleId="a4">
    <w:name w:val="annotation reference"/>
    <w:basedOn w:val="a0"/>
    <w:uiPriority w:val="99"/>
    <w:unhideWhenUsed/>
    <w:qFormat/>
    <w:rPr>
      <w:sz w:val="21"/>
      <w:szCs w:val="21"/>
    </w:rPr>
  </w:style>
  <w:style w:type="paragraph" w:customStyle="1" w:styleId="30">
    <w:name w:val="标题3"/>
    <w:basedOn w:val="3"/>
    <w:next w:val="a"/>
    <w:qFormat/>
    <w:pPr>
      <w:snapToGrid w:val="0"/>
      <w:ind w:firstLineChars="200" w:firstLine="643"/>
    </w:pPr>
    <w:rPr>
      <w:rFonts w:ascii="宋体" w:hAnsiTheme="minorHAnsi" w:cs="宋体"/>
      <w:kern w:val="0"/>
      <w:sz w:val="28"/>
    </w:rPr>
  </w:style>
  <w:style w:type="paragraph" w:styleId="a5">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652</Words>
  <Characters>660</Characters>
  <Application>Microsoft Office Word</Application>
  <DocSecurity>0</DocSecurity>
  <Lines>27</Lines>
  <Paragraphs>6</Paragraphs>
  <ScaleCrop>false</ScaleCrop>
  <Company/>
  <LinksUpToDate>false</LinksUpToDate>
  <CharactersWithSpaces>1306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Roman.</dc:creator>
  <cp:lastModifiedBy>liujianjun</cp:lastModifiedBy>
  <cp:revision>2</cp:revision>
  <dcterms:created xsi:type="dcterms:W3CDTF">2024-12-23T08:15:00Z</dcterms:created>
  <dcterms:modified xsi:type="dcterms:W3CDTF">2025-10-21T07:46:00Z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51B040CF734E4D65AD647FB179913014_11</vt:lpwstr>
  </property>
  <property fmtid="{D5CDD505-2E9C-101B-9397-08002B2CF9AE}" pid="4" name="KSOTemplateDocerSaveRecord">
    <vt:lpwstr>eyJoZGlkIjoiNTZmMDJkNjg1Mjg4MWE5MGJmMDM0N2I3N2FiMjQyNmQiLCJ1c2VySWQiOiI0MTA3MjgzMTYifQ==</vt:lpwstr>
  </property>
</Properties>
</file>